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3A" w:rsidRPr="00C111A2" w:rsidRDefault="005E413A" w:rsidP="005E413A">
      <w:pPr>
        <w:pStyle w:val="font1style1"/>
        <w:widowControl w:val="0"/>
        <w:adjustRightInd w:val="0"/>
        <w:snapToGrid w:val="0"/>
        <w:spacing w:before="0" w:beforeAutospacing="0" w:after="0" w:afterAutospacing="0" w:line="564" w:lineRule="exact"/>
        <w:jc w:val="both"/>
        <w:rPr>
          <w:rFonts w:asciiTheme="minorEastAsia" w:eastAsiaTheme="minorEastAsia" w:hAnsiTheme="minorEastAsia"/>
          <w:color w:val="000000"/>
          <w:kern w:val="2"/>
          <w:sz w:val="32"/>
          <w:szCs w:val="32"/>
        </w:rPr>
      </w:pPr>
      <w:bookmarkStart w:id="0" w:name="_GoBack"/>
      <w:r w:rsidRPr="00C111A2">
        <w:rPr>
          <w:rFonts w:asciiTheme="minorEastAsia" w:eastAsiaTheme="minorEastAsia" w:hAnsiTheme="minorEastAsia" w:hint="eastAsia"/>
          <w:color w:val="000000"/>
          <w:kern w:val="2"/>
          <w:sz w:val="32"/>
          <w:szCs w:val="32"/>
        </w:rPr>
        <w:t>附件1：</w:t>
      </w:r>
    </w:p>
    <w:p w:rsidR="005E413A" w:rsidRPr="00C111A2" w:rsidRDefault="005E413A" w:rsidP="005E413A">
      <w:pPr>
        <w:adjustRightInd w:val="0"/>
        <w:snapToGrid w:val="0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5E413A" w:rsidRPr="00C111A2" w:rsidRDefault="005E413A" w:rsidP="005E413A">
      <w:pPr>
        <w:adjustRightInd w:val="0"/>
        <w:snapToGrid w:val="0"/>
        <w:spacing w:line="6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111A2">
        <w:rPr>
          <w:rFonts w:asciiTheme="minorEastAsia" w:eastAsiaTheme="minorEastAsia" w:hAnsiTheme="minorEastAsia" w:hint="eastAsia"/>
          <w:b/>
          <w:sz w:val="44"/>
          <w:szCs w:val="44"/>
        </w:rPr>
        <w:t>2018年度江苏省社科应用研究精品工程</w:t>
      </w:r>
    </w:p>
    <w:p w:rsidR="005E413A" w:rsidRPr="00C111A2" w:rsidRDefault="005E413A" w:rsidP="005E413A">
      <w:pPr>
        <w:adjustRightInd w:val="0"/>
        <w:snapToGrid w:val="0"/>
        <w:spacing w:line="6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C111A2">
        <w:rPr>
          <w:rFonts w:asciiTheme="minorEastAsia" w:eastAsiaTheme="minorEastAsia" w:hAnsiTheme="minorEastAsia" w:hint="eastAsia"/>
          <w:b/>
          <w:sz w:val="44"/>
          <w:szCs w:val="44"/>
        </w:rPr>
        <w:t>（人才发展）课题申报指南</w:t>
      </w:r>
    </w:p>
    <w:bookmarkEnd w:id="0"/>
    <w:p w:rsidR="005E413A" w:rsidRPr="00FE675F" w:rsidRDefault="005E413A" w:rsidP="005E413A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1. 习近平新时代人才思想研究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2. 改革开放40年我国人才政策演进及趋势展望研究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3. 江苏高质量发展的人才支撑体系研究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4. 江苏现代化经济体系构建与产才融合发展研究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5. “江苏制造2025”重点领域技能型人才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培育</w:t>
      </w:r>
      <w:r w:rsidRPr="00C111A2">
        <w:rPr>
          <w:rFonts w:asciiTheme="minorEastAsia" w:eastAsiaTheme="minorEastAsia" w:hAnsiTheme="minorEastAsia"/>
          <w:sz w:val="32"/>
          <w:szCs w:val="32"/>
        </w:rPr>
        <w:t>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 xml:space="preserve">6. </w:t>
      </w:r>
      <w:r w:rsidRPr="00C111A2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江苏乡村人才振兴战略研究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7. 国内外顶尖人才资源信息分布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与有效利用</w:t>
      </w:r>
      <w:r w:rsidRPr="00C111A2">
        <w:rPr>
          <w:rFonts w:asciiTheme="minorEastAsia" w:eastAsiaTheme="minorEastAsia" w:hAnsiTheme="minorEastAsia"/>
          <w:sz w:val="32"/>
          <w:szCs w:val="32"/>
        </w:rPr>
        <w:t>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8. 发达国家或地区人才发展政策制度借鉴研究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9. “双招双引”联动机制研究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 xml:space="preserve">10. 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开发园区人才工作创新案例研究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11. 支持平台型公司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发展</w:t>
      </w:r>
      <w:r w:rsidRPr="00C111A2">
        <w:rPr>
          <w:rFonts w:asciiTheme="minorEastAsia" w:eastAsiaTheme="minorEastAsia" w:hAnsiTheme="minorEastAsia"/>
          <w:sz w:val="32"/>
          <w:szCs w:val="32"/>
        </w:rPr>
        <w:t>的政策研究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12. 人才创业初期的关键因素与创业环境优化研究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 xml:space="preserve">13. 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分类推进</w:t>
      </w:r>
      <w:r w:rsidRPr="00C111A2">
        <w:rPr>
          <w:rFonts w:asciiTheme="minorEastAsia" w:eastAsiaTheme="minorEastAsia" w:hAnsiTheme="minorEastAsia"/>
          <w:sz w:val="32"/>
          <w:szCs w:val="32"/>
        </w:rPr>
        <w:t>人才评价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机制改革</w:t>
      </w:r>
      <w:r w:rsidRPr="00C111A2">
        <w:rPr>
          <w:rFonts w:asciiTheme="minorEastAsia" w:eastAsiaTheme="minorEastAsia" w:hAnsiTheme="minorEastAsia"/>
          <w:sz w:val="32"/>
          <w:szCs w:val="32"/>
        </w:rPr>
        <w:t>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14. 高校、科研院所用人自主权权责研究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15. 科技成果产业化的有效机制研究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16. 市场在人才资源配置中的决定性作用研究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 xml:space="preserve">17. 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江苏人才资源基础数据</w:t>
      </w:r>
      <w:r w:rsidRPr="00C111A2">
        <w:rPr>
          <w:rFonts w:asciiTheme="minorEastAsia" w:eastAsiaTheme="minorEastAsia" w:hAnsiTheme="minorEastAsia"/>
          <w:sz w:val="32"/>
          <w:szCs w:val="32"/>
        </w:rPr>
        <w:t>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18. 欠发达地区创新人才集聚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案例</w:t>
      </w:r>
      <w:r w:rsidRPr="00C111A2">
        <w:rPr>
          <w:rFonts w:asciiTheme="minorEastAsia" w:eastAsiaTheme="minorEastAsia" w:hAnsiTheme="minorEastAsia"/>
          <w:sz w:val="32"/>
          <w:szCs w:val="32"/>
        </w:rPr>
        <w:t>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lastRenderedPageBreak/>
        <w:t>19. 畅通人才合理流动机制研究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20. 行业人才队伍开发研究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21. 建设高层次人才健康保障体系研究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22. 江苏创业类人才项目绩效的科学评价研究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23. 科技镇长团发展绩效评估研究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24. 江苏“人才金融”绩效评估研究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25. 政府人才工程项目评价改进研究</w:t>
      </w:r>
    </w:p>
    <w:p w:rsidR="005E413A" w:rsidRPr="00C111A2" w:rsidRDefault="005E413A" w:rsidP="005E413A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C111A2">
        <w:rPr>
          <w:rFonts w:asciiTheme="minorEastAsia" w:eastAsiaTheme="minorEastAsia" w:hAnsiTheme="minorEastAsia"/>
          <w:sz w:val="32"/>
          <w:szCs w:val="32"/>
        </w:rPr>
        <w:t>26. 基于大数据分析的人才</w:t>
      </w:r>
      <w:r w:rsidRPr="00C111A2">
        <w:rPr>
          <w:rFonts w:asciiTheme="minorEastAsia" w:eastAsiaTheme="minorEastAsia" w:hAnsiTheme="minorEastAsia" w:hint="eastAsia"/>
          <w:sz w:val="32"/>
          <w:szCs w:val="32"/>
        </w:rPr>
        <w:t>管理创新研究</w:t>
      </w:r>
    </w:p>
    <w:p w:rsidR="00A64782" w:rsidRPr="005E413A" w:rsidRDefault="00A64782"/>
    <w:sectPr w:rsidR="00A64782" w:rsidRPr="005E413A" w:rsidSect="00A6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13A"/>
    <w:rsid w:val="002D3A09"/>
    <w:rsid w:val="005E413A"/>
    <w:rsid w:val="00A64782"/>
    <w:rsid w:val="00C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0264AE-48EC-40DF-96C6-29C001F1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3A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style1">
    <w:name w:val="font1 style1"/>
    <w:basedOn w:val="a"/>
    <w:rsid w:val="005E413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俞林</cp:lastModifiedBy>
  <cp:revision>2</cp:revision>
  <dcterms:created xsi:type="dcterms:W3CDTF">2018-09-25T09:38:00Z</dcterms:created>
  <dcterms:modified xsi:type="dcterms:W3CDTF">2018-10-07T03:14:00Z</dcterms:modified>
</cp:coreProperties>
</file>