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附件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2019</w:t>
      </w:r>
      <w:r>
        <w:rPr>
          <w:rFonts w:ascii="Arial" w:hAnsi="Arial" w:cs="Arial"/>
          <w:color w:val="333333"/>
          <w:sz w:val="21"/>
          <w:szCs w:val="21"/>
        </w:rPr>
        <w:t>年度无锡市哲学社会科学招标课题</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一、重点课题（</w:t>
      </w:r>
      <w:r>
        <w:rPr>
          <w:rFonts w:ascii="Arial" w:hAnsi="Arial" w:cs="Arial"/>
          <w:color w:val="333333"/>
          <w:sz w:val="21"/>
          <w:szCs w:val="21"/>
        </w:rPr>
        <w:t>16</w:t>
      </w:r>
      <w:r>
        <w:rPr>
          <w:rFonts w:ascii="Arial" w:hAnsi="Arial" w:cs="Arial"/>
          <w:color w:val="333333"/>
          <w:sz w:val="21"/>
          <w:szCs w:val="21"/>
        </w:rPr>
        <w:t>项）</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无锡当好全省高质量发展领跑者的战略支撑体系研究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创新驱动引领下无锡智能制造与产业转型升级研究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无锡经济高质量增长新动能研究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促进无锡民营经济高质量发展对策研究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无锡完善营商环境建设</w:t>
      </w:r>
      <w:r>
        <w:rPr>
          <w:rFonts w:ascii="Arial" w:hAnsi="Arial" w:cs="Arial"/>
          <w:color w:val="333333"/>
          <w:sz w:val="21"/>
          <w:szCs w:val="21"/>
        </w:rPr>
        <w:t xml:space="preserve"> </w:t>
      </w:r>
      <w:r>
        <w:rPr>
          <w:rFonts w:ascii="Arial" w:hAnsi="Arial" w:cs="Arial"/>
          <w:color w:val="333333"/>
          <w:sz w:val="21"/>
          <w:szCs w:val="21"/>
        </w:rPr>
        <w:t>构建现代服务业体系研究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6.</w:t>
      </w:r>
      <w:r>
        <w:rPr>
          <w:rFonts w:ascii="Arial" w:hAnsi="Arial" w:cs="Arial"/>
          <w:color w:val="333333"/>
          <w:sz w:val="21"/>
          <w:szCs w:val="21"/>
        </w:rPr>
        <w:t>无锡乡村振兴战略实现路径研究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7.</w:t>
      </w:r>
      <w:r>
        <w:rPr>
          <w:rFonts w:ascii="Arial" w:hAnsi="Arial" w:cs="Arial"/>
          <w:color w:val="333333"/>
          <w:sz w:val="21"/>
          <w:szCs w:val="21"/>
        </w:rPr>
        <w:t>长三角一体化、上海大都市圈、扬子江城市群等国家战略背景下区域协同发展策略研究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8.</w:t>
      </w:r>
      <w:r>
        <w:rPr>
          <w:rFonts w:ascii="Arial" w:hAnsi="Arial" w:cs="Arial"/>
          <w:color w:val="333333"/>
          <w:sz w:val="21"/>
          <w:szCs w:val="21"/>
        </w:rPr>
        <w:t>无锡大运河文化带建设路径研究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9.</w:t>
      </w:r>
      <w:r>
        <w:rPr>
          <w:rFonts w:ascii="Arial" w:hAnsi="Arial" w:cs="Arial"/>
          <w:color w:val="333333"/>
          <w:sz w:val="21"/>
          <w:szCs w:val="21"/>
        </w:rPr>
        <w:t>新时代无锡特色生态文明建设路径研究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10.</w:t>
      </w:r>
      <w:r>
        <w:rPr>
          <w:rFonts w:ascii="Arial" w:hAnsi="Arial" w:cs="Arial"/>
          <w:color w:val="333333"/>
          <w:sz w:val="21"/>
          <w:szCs w:val="21"/>
        </w:rPr>
        <w:t>构建无锡文化标识系统</w:t>
      </w:r>
      <w:r>
        <w:rPr>
          <w:rFonts w:ascii="Arial" w:hAnsi="Arial" w:cs="Arial"/>
          <w:color w:val="333333"/>
          <w:sz w:val="21"/>
          <w:szCs w:val="21"/>
        </w:rPr>
        <w:t xml:space="preserve"> </w:t>
      </w:r>
      <w:r>
        <w:rPr>
          <w:rFonts w:ascii="Arial" w:hAnsi="Arial" w:cs="Arial"/>
          <w:color w:val="333333"/>
          <w:sz w:val="21"/>
          <w:szCs w:val="21"/>
        </w:rPr>
        <w:t>加强城市品牌建设研究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11.</w:t>
      </w:r>
      <w:r>
        <w:rPr>
          <w:rFonts w:ascii="Arial" w:hAnsi="Arial" w:cs="Arial"/>
          <w:color w:val="333333"/>
          <w:sz w:val="21"/>
          <w:szCs w:val="21"/>
        </w:rPr>
        <w:t>加快推进锡澄锡宜一体化融合发展路径研究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12.</w:t>
      </w:r>
      <w:r>
        <w:rPr>
          <w:rFonts w:ascii="Arial" w:hAnsi="Arial" w:cs="Arial"/>
          <w:color w:val="333333"/>
          <w:sz w:val="21"/>
          <w:szCs w:val="21"/>
        </w:rPr>
        <w:t>深化依法治市实践机制创新研究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13.</w:t>
      </w:r>
      <w:r>
        <w:rPr>
          <w:rFonts w:ascii="Arial" w:hAnsi="Arial" w:cs="Arial"/>
          <w:color w:val="333333"/>
          <w:sz w:val="21"/>
          <w:szCs w:val="21"/>
        </w:rPr>
        <w:t>扛起全面从严治党的政治责任研究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14.</w:t>
      </w:r>
      <w:r>
        <w:rPr>
          <w:rFonts w:ascii="Arial" w:hAnsi="Arial" w:cs="Arial"/>
          <w:color w:val="333333"/>
          <w:sz w:val="21"/>
          <w:szCs w:val="21"/>
        </w:rPr>
        <w:t>无锡构建全方位多层次宽领域人才体系建设研究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15.</w:t>
      </w:r>
      <w:r>
        <w:rPr>
          <w:rFonts w:ascii="Arial" w:hAnsi="Arial" w:cs="Arial"/>
          <w:color w:val="333333"/>
          <w:sz w:val="21"/>
          <w:szCs w:val="21"/>
        </w:rPr>
        <w:t>无锡高等教育发展对策研究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16.</w:t>
      </w:r>
      <w:r>
        <w:rPr>
          <w:rFonts w:ascii="Arial" w:hAnsi="Arial" w:cs="Arial"/>
          <w:color w:val="333333"/>
          <w:sz w:val="21"/>
          <w:szCs w:val="21"/>
        </w:rPr>
        <w:t>提升无锡医疗卫生发展水平路径与对策研究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二、精品课题参考选题（</w:t>
      </w:r>
      <w:r>
        <w:rPr>
          <w:rFonts w:ascii="Arial" w:hAnsi="Arial" w:cs="Arial"/>
          <w:color w:val="333333"/>
          <w:sz w:val="21"/>
          <w:szCs w:val="21"/>
        </w:rPr>
        <w:t>28</w:t>
      </w:r>
      <w:r>
        <w:rPr>
          <w:rFonts w:ascii="Arial" w:hAnsi="Arial" w:cs="Arial"/>
          <w:color w:val="333333"/>
          <w:sz w:val="21"/>
          <w:szCs w:val="21"/>
        </w:rPr>
        <w:t>项）</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长三角区域一体化进程中打造无锡战略性新兴产业新优势的路径与对策研究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加快谋划无锡未来产业战略布局研究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营造无锡高质量发展营商环境研究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无锡市全要素生产率变化情况研究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长三角城市群区域发展质量及差异的探索研究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6.</w:t>
      </w:r>
      <w:r>
        <w:rPr>
          <w:rFonts w:ascii="Arial" w:hAnsi="Arial" w:cs="Arial"/>
          <w:color w:val="333333"/>
          <w:sz w:val="21"/>
          <w:szCs w:val="21"/>
        </w:rPr>
        <w:t>无锡关于构建开放创新体系研究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7.</w:t>
      </w:r>
      <w:r>
        <w:rPr>
          <w:rFonts w:ascii="Arial" w:hAnsi="Arial" w:cs="Arial"/>
          <w:color w:val="333333"/>
          <w:sz w:val="21"/>
          <w:szCs w:val="21"/>
        </w:rPr>
        <w:t>提升无锡企业科技创新能力研究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lastRenderedPageBreak/>
        <w:t xml:space="preserve">　　</w:t>
      </w:r>
      <w:r>
        <w:rPr>
          <w:rFonts w:ascii="Arial" w:hAnsi="Arial" w:cs="Arial"/>
          <w:color w:val="333333"/>
          <w:sz w:val="21"/>
          <w:szCs w:val="21"/>
        </w:rPr>
        <w:t>8.</w:t>
      </w:r>
      <w:r>
        <w:rPr>
          <w:rFonts w:ascii="Arial" w:hAnsi="Arial" w:cs="Arial"/>
          <w:color w:val="333333"/>
          <w:sz w:val="21"/>
          <w:szCs w:val="21"/>
        </w:rPr>
        <w:t>无锡小微企业降本减负实证研究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9.</w:t>
      </w:r>
      <w:r>
        <w:rPr>
          <w:rFonts w:ascii="Arial" w:hAnsi="Arial" w:cs="Arial"/>
          <w:color w:val="333333"/>
          <w:sz w:val="21"/>
          <w:szCs w:val="21"/>
        </w:rPr>
        <w:t>无锡推进更高层次对外开放策略研究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10.</w:t>
      </w:r>
      <w:r>
        <w:rPr>
          <w:rFonts w:ascii="Arial" w:hAnsi="Arial" w:cs="Arial"/>
          <w:color w:val="333333"/>
          <w:sz w:val="21"/>
          <w:szCs w:val="21"/>
        </w:rPr>
        <w:t>乡村振兴背景下无锡生态农业的模式选择与组织基础研究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11.</w:t>
      </w:r>
      <w:r>
        <w:rPr>
          <w:rFonts w:ascii="Arial" w:hAnsi="Arial" w:cs="Arial"/>
          <w:color w:val="333333"/>
          <w:sz w:val="21"/>
          <w:szCs w:val="21"/>
        </w:rPr>
        <w:t>推进无锡全域旅游发展研究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12.</w:t>
      </w:r>
      <w:r>
        <w:rPr>
          <w:rFonts w:ascii="Arial" w:hAnsi="Arial" w:cs="Arial"/>
          <w:color w:val="333333"/>
          <w:sz w:val="21"/>
          <w:szCs w:val="21"/>
        </w:rPr>
        <w:t>新时代无锡媒体融合发展研究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13.</w:t>
      </w:r>
      <w:r>
        <w:rPr>
          <w:rFonts w:ascii="Arial" w:hAnsi="Arial" w:cs="Arial"/>
          <w:color w:val="333333"/>
          <w:sz w:val="21"/>
          <w:szCs w:val="21"/>
        </w:rPr>
        <w:t>无锡全局领域突出防范化解重大风险对策研究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14.</w:t>
      </w:r>
      <w:r>
        <w:rPr>
          <w:rFonts w:ascii="Arial" w:hAnsi="Arial" w:cs="Arial"/>
          <w:color w:val="333333"/>
          <w:sz w:val="21"/>
          <w:szCs w:val="21"/>
        </w:rPr>
        <w:t>无锡创新基层社会治理研究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15.</w:t>
      </w:r>
      <w:r>
        <w:rPr>
          <w:rFonts w:ascii="Arial" w:hAnsi="Arial" w:cs="Arial"/>
          <w:color w:val="333333"/>
          <w:sz w:val="21"/>
          <w:szCs w:val="21"/>
        </w:rPr>
        <w:t>无锡城市精细化管理机制创新研究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16.</w:t>
      </w:r>
      <w:r>
        <w:rPr>
          <w:rFonts w:ascii="Arial" w:hAnsi="Arial" w:cs="Arial"/>
          <w:color w:val="333333"/>
          <w:sz w:val="21"/>
          <w:szCs w:val="21"/>
        </w:rPr>
        <w:t>政府机构改革后无锡市食品安全风险治理体系建设研究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17.</w:t>
      </w:r>
      <w:r>
        <w:rPr>
          <w:rFonts w:ascii="Arial" w:hAnsi="Arial" w:cs="Arial"/>
          <w:color w:val="333333"/>
          <w:sz w:val="21"/>
          <w:szCs w:val="21"/>
        </w:rPr>
        <w:t>人口老龄化背景下养老公共服务机制研究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18.</w:t>
      </w:r>
      <w:r>
        <w:rPr>
          <w:rFonts w:ascii="Arial" w:hAnsi="Arial" w:cs="Arial"/>
          <w:color w:val="333333"/>
          <w:sz w:val="21"/>
          <w:szCs w:val="21"/>
        </w:rPr>
        <w:t>整合统战力量资源服务地方经济社会发展问题研究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19.</w:t>
      </w:r>
      <w:r>
        <w:rPr>
          <w:rFonts w:ascii="Arial" w:hAnsi="Arial" w:cs="Arial"/>
          <w:color w:val="333333"/>
          <w:sz w:val="21"/>
          <w:szCs w:val="21"/>
        </w:rPr>
        <w:t>推进产业工人队伍建设改革，助力无锡打造现代产业发展新高地研究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20.</w:t>
      </w:r>
      <w:r>
        <w:rPr>
          <w:rFonts w:ascii="Arial" w:hAnsi="Arial" w:cs="Arial"/>
          <w:color w:val="333333"/>
          <w:sz w:val="21"/>
          <w:szCs w:val="21"/>
        </w:rPr>
        <w:t>无锡市高技能人才终身职业技能培训体系构建研究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21.</w:t>
      </w:r>
      <w:r>
        <w:rPr>
          <w:rFonts w:ascii="Arial" w:hAnsi="Arial" w:cs="Arial"/>
          <w:color w:val="333333"/>
          <w:sz w:val="21"/>
          <w:szCs w:val="21"/>
        </w:rPr>
        <w:t>司法体制综合配套改革的无锡探索与实践研究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22.</w:t>
      </w:r>
      <w:r>
        <w:rPr>
          <w:rFonts w:ascii="Arial" w:hAnsi="Arial" w:cs="Arial"/>
          <w:color w:val="333333"/>
          <w:sz w:val="21"/>
          <w:szCs w:val="21"/>
        </w:rPr>
        <w:t>无锡落实</w:t>
      </w:r>
      <w:r>
        <w:rPr>
          <w:rFonts w:ascii="Arial" w:hAnsi="Arial" w:cs="Arial"/>
          <w:color w:val="333333"/>
          <w:sz w:val="21"/>
          <w:szCs w:val="21"/>
        </w:rPr>
        <w:t>“</w:t>
      </w:r>
      <w:r>
        <w:rPr>
          <w:rFonts w:ascii="Arial" w:hAnsi="Arial" w:cs="Arial"/>
          <w:color w:val="333333"/>
          <w:sz w:val="21"/>
          <w:szCs w:val="21"/>
        </w:rPr>
        <w:t>四个关键</w:t>
      </w:r>
      <w:r>
        <w:rPr>
          <w:rFonts w:ascii="Arial" w:hAnsi="Arial" w:cs="Arial"/>
          <w:color w:val="333333"/>
          <w:sz w:val="21"/>
          <w:szCs w:val="21"/>
        </w:rPr>
        <w:t>”</w:t>
      </w:r>
      <w:r>
        <w:rPr>
          <w:rFonts w:ascii="Arial" w:hAnsi="Arial" w:cs="Arial"/>
          <w:color w:val="333333"/>
          <w:sz w:val="21"/>
          <w:szCs w:val="21"/>
        </w:rPr>
        <w:t>实证及对策研究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23.</w:t>
      </w:r>
      <w:r>
        <w:rPr>
          <w:rFonts w:ascii="Arial" w:hAnsi="Arial" w:cs="Arial"/>
          <w:color w:val="333333"/>
          <w:sz w:val="21"/>
          <w:szCs w:val="21"/>
        </w:rPr>
        <w:t>江南文脉与吴文化研究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24.</w:t>
      </w:r>
      <w:r>
        <w:rPr>
          <w:rFonts w:ascii="Arial" w:hAnsi="Arial" w:cs="Arial"/>
          <w:color w:val="333333"/>
          <w:sz w:val="21"/>
          <w:szCs w:val="21"/>
        </w:rPr>
        <w:t>泰伯渎与中国运河文化研究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25.</w:t>
      </w:r>
      <w:r>
        <w:rPr>
          <w:rFonts w:ascii="Arial" w:hAnsi="Arial" w:cs="Arial"/>
          <w:color w:val="333333"/>
          <w:sz w:val="21"/>
          <w:szCs w:val="21"/>
        </w:rPr>
        <w:t>新中国</w:t>
      </w:r>
      <w:r>
        <w:rPr>
          <w:rFonts w:ascii="Arial" w:hAnsi="Arial" w:cs="Arial"/>
          <w:color w:val="333333"/>
          <w:sz w:val="21"/>
          <w:szCs w:val="21"/>
        </w:rPr>
        <w:t>70</w:t>
      </w:r>
      <w:r>
        <w:rPr>
          <w:rFonts w:ascii="Arial" w:hAnsi="Arial" w:cs="Arial"/>
          <w:color w:val="333333"/>
          <w:sz w:val="21"/>
          <w:szCs w:val="21"/>
        </w:rPr>
        <w:t>年无锡市党史名人红色精神研究</w:t>
      </w:r>
      <w:bookmarkStart w:id="0" w:name="_GoBack"/>
      <w:bookmarkEnd w:id="0"/>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26.“</w:t>
      </w:r>
      <w:r>
        <w:rPr>
          <w:rFonts w:ascii="Arial" w:hAnsi="Arial" w:cs="Arial"/>
          <w:color w:val="333333"/>
          <w:sz w:val="21"/>
          <w:szCs w:val="21"/>
        </w:rPr>
        <w:t>五四运动</w:t>
      </w:r>
      <w:r>
        <w:rPr>
          <w:rFonts w:ascii="Arial" w:hAnsi="Arial" w:cs="Arial"/>
          <w:color w:val="333333"/>
          <w:sz w:val="21"/>
          <w:szCs w:val="21"/>
        </w:rPr>
        <w:t>”</w:t>
      </w:r>
      <w:r>
        <w:rPr>
          <w:rFonts w:ascii="Arial" w:hAnsi="Arial" w:cs="Arial"/>
          <w:color w:val="333333"/>
          <w:sz w:val="21"/>
          <w:szCs w:val="21"/>
        </w:rPr>
        <w:t>与无锡籍革命英模群体研究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27.</w:t>
      </w:r>
      <w:r>
        <w:rPr>
          <w:rFonts w:ascii="Arial" w:hAnsi="Arial" w:cs="Arial"/>
          <w:color w:val="333333"/>
          <w:sz w:val="21"/>
          <w:szCs w:val="21"/>
        </w:rPr>
        <w:t>新时代无锡青年群体特征研究</w:t>
      </w:r>
    </w:p>
    <w:p w:rsidR="00D00620" w:rsidRDefault="00D00620" w:rsidP="00D00620">
      <w:pPr>
        <w:pStyle w:val="a5"/>
        <w:shd w:val="clear" w:color="auto" w:fill="FFFFFF"/>
        <w:spacing w:before="180" w:beforeAutospacing="0" w:after="18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28.</w:t>
      </w:r>
      <w:r>
        <w:rPr>
          <w:rFonts w:ascii="Arial" w:hAnsi="Arial" w:cs="Arial"/>
          <w:color w:val="333333"/>
          <w:sz w:val="21"/>
          <w:szCs w:val="21"/>
        </w:rPr>
        <w:t>基于</w:t>
      </w:r>
      <w:r>
        <w:rPr>
          <w:rFonts w:ascii="Arial" w:hAnsi="Arial" w:cs="Arial"/>
          <w:color w:val="333333"/>
          <w:sz w:val="21"/>
          <w:szCs w:val="21"/>
        </w:rPr>
        <w:t>“</w:t>
      </w:r>
      <w:r>
        <w:rPr>
          <w:rFonts w:ascii="Arial" w:hAnsi="Arial" w:cs="Arial"/>
          <w:color w:val="333333"/>
          <w:sz w:val="21"/>
          <w:szCs w:val="21"/>
        </w:rPr>
        <w:t>两山理论</w:t>
      </w:r>
      <w:r>
        <w:rPr>
          <w:rFonts w:ascii="Arial" w:hAnsi="Arial" w:cs="Arial"/>
          <w:color w:val="333333"/>
          <w:sz w:val="21"/>
          <w:szCs w:val="21"/>
        </w:rPr>
        <w:t>”</w:t>
      </w:r>
      <w:r>
        <w:rPr>
          <w:rFonts w:ascii="Arial" w:hAnsi="Arial" w:cs="Arial"/>
          <w:color w:val="333333"/>
          <w:sz w:val="21"/>
          <w:szCs w:val="21"/>
        </w:rPr>
        <w:t>的</w:t>
      </w:r>
      <w:r>
        <w:rPr>
          <w:rFonts w:ascii="Arial" w:hAnsi="Arial" w:cs="Arial"/>
          <w:color w:val="333333"/>
          <w:sz w:val="21"/>
          <w:szCs w:val="21"/>
        </w:rPr>
        <w:t>“</w:t>
      </w:r>
      <w:r>
        <w:rPr>
          <w:rFonts w:ascii="Arial" w:hAnsi="Arial" w:cs="Arial"/>
          <w:color w:val="333333"/>
          <w:sz w:val="21"/>
          <w:szCs w:val="21"/>
        </w:rPr>
        <w:t>强富美高</w:t>
      </w:r>
      <w:r>
        <w:rPr>
          <w:rFonts w:ascii="Arial" w:hAnsi="Arial" w:cs="Arial"/>
          <w:color w:val="333333"/>
          <w:sz w:val="21"/>
          <w:szCs w:val="21"/>
        </w:rPr>
        <w:t>”</w:t>
      </w:r>
      <w:r>
        <w:rPr>
          <w:rFonts w:ascii="Arial" w:hAnsi="Arial" w:cs="Arial"/>
          <w:color w:val="333333"/>
          <w:sz w:val="21"/>
          <w:szCs w:val="21"/>
        </w:rPr>
        <w:t>新无锡建设思路研究</w:t>
      </w:r>
    </w:p>
    <w:p w:rsidR="003519C5" w:rsidRPr="00D00620" w:rsidRDefault="003519C5"/>
    <w:sectPr w:rsidR="003519C5" w:rsidRPr="00D00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E00" w:rsidRDefault="00697E00" w:rsidP="00D00620">
      <w:r>
        <w:separator/>
      </w:r>
    </w:p>
  </w:endnote>
  <w:endnote w:type="continuationSeparator" w:id="0">
    <w:p w:rsidR="00697E00" w:rsidRDefault="00697E00" w:rsidP="00D0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E00" w:rsidRDefault="00697E00" w:rsidP="00D00620">
      <w:r>
        <w:separator/>
      </w:r>
    </w:p>
  </w:footnote>
  <w:footnote w:type="continuationSeparator" w:id="0">
    <w:p w:rsidR="00697E00" w:rsidRDefault="00697E00" w:rsidP="00D0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16"/>
    <w:rsid w:val="003519C5"/>
    <w:rsid w:val="00697E00"/>
    <w:rsid w:val="00D00620"/>
    <w:rsid w:val="00D5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9339DE-3C0B-476D-9D01-B24DED0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0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0620"/>
    <w:rPr>
      <w:sz w:val="18"/>
      <w:szCs w:val="18"/>
    </w:rPr>
  </w:style>
  <w:style w:type="paragraph" w:styleId="a4">
    <w:name w:val="footer"/>
    <w:basedOn w:val="a"/>
    <w:link w:val="Char0"/>
    <w:uiPriority w:val="99"/>
    <w:unhideWhenUsed/>
    <w:rsid w:val="00D00620"/>
    <w:pPr>
      <w:tabs>
        <w:tab w:val="center" w:pos="4153"/>
        <w:tab w:val="right" w:pos="8306"/>
      </w:tabs>
      <w:snapToGrid w:val="0"/>
      <w:jc w:val="left"/>
    </w:pPr>
    <w:rPr>
      <w:sz w:val="18"/>
      <w:szCs w:val="18"/>
    </w:rPr>
  </w:style>
  <w:style w:type="character" w:customStyle="1" w:styleId="Char0">
    <w:name w:val="页脚 Char"/>
    <w:basedOn w:val="a0"/>
    <w:link w:val="a4"/>
    <w:uiPriority w:val="99"/>
    <w:rsid w:val="00D00620"/>
    <w:rPr>
      <w:sz w:val="18"/>
      <w:szCs w:val="18"/>
    </w:rPr>
  </w:style>
  <w:style w:type="paragraph" w:styleId="a5">
    <w:name w:val="Normal (Web)"/>
    <w:basedOn w:val="a"/>
    <w:uiPriority w:val="99"/>
    <w:semiHidden/>
    <w:unhideWhenUsed/>
    <w:rsid w:val="00D006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Company>微软中国</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2019-03-25T06:20:00Z</dcterms:created>
  <dcterms:modified xsi:type="dcterms:W3CDTF">2019-03-25T06:20:00Z</dcterms:modified>
</cp:coreProperties>
</file>